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3528" w14:textId="77777777" w:rsidR="003B1F41" w:rsidRPr="005D13DE" w:rsidRDefault="003B1F41" w:rsidP="003B1F41">
      <w:pPr>
        <w:pStyle w:val="Nadpis4"/>
        <w:numPr>
          <w:ilvl w:val="0"/>
          <w:numId w:val="0"/>
        </w:numPr>
        <w:contextualSpacing/>
        <w:jc w:val="both"/>
        <w:rPr>
          <w:color w:val="000000" w:themeColor="text1"/>
        </w:rPr>
      </w:pPr>
      <w:bookmarkStart w:id="0" w:name="_Toc514234435"/>
      <w:r w:rsidRPr="005D13DE">
        <w:rPr>
          <w:color w:val="000000" w:themeColor="text1"/>
        </w:rPr>
        <w:t>PŘÍLOHA č. 3</w:t>
      </w:r>
      <w:bookmarkEnd w:id="0"/>
      <w:r w:rsidRPr="005D13DE">
        <w:rPr>
          <w:color w:val="000000" w:themeColor="text1"/>
        </w:rPr>
        <w:t xml:space="preserve"> 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B1F41" w:rsidRPr="005D13DE" w14:paraId="599B7D4B" w14:textId="77777777" w:rsidTr="006252ED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31FF73" w14:textId="77777777" w:rsidR="003B1F41" w:rsidRPr="005D13DE" w:rsidRDefault="003B1F41" w:rsidP="006252ED">
            <w:pPr>
              <w:contextualSpacing/>
              <w:jc w:val="both"/>
              <w:rPr>
                <w:b/>
                <w:color w:val="000000" w:themeColor="text1"/>
              </w:rPr>
            </w:pPr>
            <w:r w:rsidRPr="005D13DE">
              <w:rPr>
                <w:b/>
                <w:color w:val="000000" w:themeColor="text1"/>
              </w:rPr>
              <w:t xml:space="preserve">LINGUA UNIVERSAL soukromá základní škola a mateřská škola s. r. o., </w:t>
            </w:r>
          </w:p>
          <w:p w14:paraId="23218FEF" w14:textId="77777777" w:rsidR="003B1F41" w:rsidRPr="005D13DE" w:rsidRDefault="003B1F41" w:rsidP="006252ED">
            <w:pPr>
              <w:contextualSpacing/>
              <w:jc w:val="both"/>
              <w:rPr>
                <w:b/>
                <w:color w:val="000000" w:themeColor="text1"/>
              </w:rPr>
            </w:pPr>
            <w:r w:rsidRPr="005D13DE">
              <w:rPr>
                <w:b/>
                <w:color w:val="000000" w:themeColor="text1"/>
              </w:rPr>
              <w:t>Sovova 2, 412 01 Litoměřice</w:t>
            </w:r>
          </w:p>
        </w:tc>
      </w:tr>
      <w:tr w:rsidR="003B1F41" w:rsidRPr="005D13DE" w14:paraId="716D2895" w14:textId="77777777" w:rsidTr="006252ED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228C4D" w14:textId="77777777" w:rsidR="003B1F41" w:rsidRPr="005D13DE" w:rsidRDefault="003B1F41" w:rsidP="006252E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D13DE">
              <w:rPr>
                <w:b/>
                <w:color w:val="000000" w:themeColor="text1"/>
              </w:rPr>
              <w:t>Vnitřní řád školního klubu</w:t>
            </w:r>
          </w:p>
        </w:tc>
      </w:tr>
      <w:tr w:rsidR="003B1F41" w:rsidRPr="005D13DE" w14:paraId="4130DBCE" w14:textId="77777777" w:rsidTr="006252E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AC854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Č. j.: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FD15" w14:textId="77777777" w:rsidR="003B1F41" w:rsidRPr="005D13DE" w:rsidRDefault="003B1F41" w:rsidP="006252ED">
            <w:pPr>
              <w:pStyle w:val="DefinitionTerm"/>
              <w:widowControl/>
              <w:spacing w:before="120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08SK</w:t>
            </w:r>
            <w:r w:rsidRPr="005D13DE">
              <w:rPr>
                <w:color w:val="000000" w:themeColor="text1"/>
                <w:szCs w:val="24"/>
              </w:rPr>
              <w:t>/20</w:t>
            </w:r>
            <w:r>
              <w:rPr>
                <w:color w:val="000000" w:themeColor="text1"/>
                <w:szCs w:val="24"/>
              </w:rPr>
              <w:t>23</w:t>
            </w:r>
            <w:r w:rsidRPr="005D13DE">
              <w:rPr>
                <w:color w:val="000000" w:themeColor="text1"/>
                <w:szCs w:val="24"/>
              </w:rPr>
              <w:t>/LU-sm</w:t>
            </w:r>
          </w:p>
        </w:tc>
      </w:tr>
      <w:tr w:rsidR="003B1F41" w:rsidRPr="005D13DE" w14:paraId="5F4693AD" w14:textId="77777777" w:rsidTr="006252E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D4B20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C393" w14:textId="77777777" w:rsidR="003B1F41" w:rsidRPr="005D13DE" w:rsidRDefault="003B1F41" w:rsidP="006252ED">
            <w:pPr>
              <w:pStyle w:val="DefinitionTerm"/>
              <w:widowControl/>
              <w:spacing w:before="120"/>
              <w:contextualSpacing/>
              <w:rPr>
                <w:color w:val="000000" w:themeColor="text1"/>
                <w:szCs w:val="24"/>
              </w:rPr>
            </w:pPr>
            <w:r w:rsidRPr="005D13DE">
              <w:rPr>
                <w:color w:val="000000" w:themeColor="text1"/>
                <w:szCs w:val="24"/>
              </w:rPr>
              <w:t>Ing. Blanka Ježková</w:t>
            </w:r>
          </w:p>
        </w:tc>
      </w:tr>
      <w:tr w:rsidR="003B1F41" w:rsidRPr="005D13DE" w14:paraId="6C2061DC" w14:textId="77777777" w:rsidTr="006252E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334F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20E9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Mgr. Blanka Ježková</w:t>
            </w:r>
          </w:p>
        </w:tc>
      </w:tr>
      <w:tr w:rsidR="003B1F41" w:rsidRPr="005D13DE" w14:paraId="7017FACB" w14:textId="77777777" w:rsidTr="006252ED">
        <w:trPr>
          <w:trHeight w:val="65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1F3F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Pedagogická rada projednala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8422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5D13DE">
              <w:rPr>
                <w:color w:val="000000" w:themeColor="text1"/>
              </w:rPr>
              <w:t>. 0</w:t>
            </w:r>
            <w:r>
              <w:rPr>
                <w:color w:val="000000" w:themeColor="text1"/>
              </w:rPr>
              <w:t>8</w:t>
            </w:r>
            <w:r w:rsidRPr="005D13DE">
              <w:rPr>
                <w:color w:val="000000" w:themeColor="text1"/>
              </w:rPr>
              <w:t>. 20</w:t>
            </w:r>
            <w:r>
              <w:rPr>
                <w:color w:val="000000" w:themeColor="text1"/>
              </w:rPr>
              <w:t>23</w:t>
            </w:r>
          </w:p>
        </w:tc>
      </w:tr>
      <w:tr w:rsidR="003B1F41" w:rsidRPr="005D13DE" w14:paraId="2067DDF9" w14:textId="77777777" w:rsidTr="006252E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340E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F619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01. 09. 20</w:t>
            </w:r>
            <w:r>
              <w:rPr>
                <w:color w:val="000000" w:themeColor="text1"/>
              </w:rPr>
              <w:t>23</w:t>
            </w:r>
          </w:p>
        </w:tc>
      </w:tr>
      <w:tr w:rsidR="003B1F41" w:rsidRPr="005D13DE" w14:paraId="7B5D1AAF" w14:textId="77777777" w:rsidTr="006252E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B5879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 w:rsidRPr="005D13DE">
              <w:rPr>
                <w:color w:val="000000" w:themeColor="text1"/>
              </w:rPr>
              <w:t>Aktualizace č.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DEA94" w14:textId="77777777" w:rsidR="003B1F41" w:rsidRPr="005D13DE" w:rsidRDefault="003B1F41" w:rsidP="006252ED">
            <w:pPr>
              <w:spacing w:before="12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14:paraId="3DD5B392" w14:textId="77777777" w:rsidR="003B1F41" w:rsidRPr="005D13DE" w:rsidRDefault="003B1F41" w:rsidP="003B1F41">
      <w:pPr>
        <w:pStyle w:val="Zkladntext"/>
        <w:contextualSpacing/>
        <w:jc w:val="both"/>
        <w:rPr>
          <w:color w:val="000000" w:themeColor="text1"/>
          <w:sz w:val="20"/>
          <w:szCs w:val="20"/>
        </w:rPr>
      </w:pPr>
      <w:r w:rsidRPr="005D13DE">
        <w:rPr>
          <w:color w:val="000000" w:themeColor="text1"/>
          <w:sz w:val="20"/>
          <w:szCs w:val="20"/>
        </w:rPr>
        <w:t>Zrušuje se předchozí znění školního řádu ze dne 1. 9. 201</w:t>
      </w:r>
      <w:r>
        <w:rPr>
          <w:color w:val="000000" w:themeColor="text1"/>
          <w:sz w:val="20"/>
          <w:szCs w:val="20"/>
        </w:rPr>
        <w:t>8</w:t>
      </w:r>
      <w:r w:rsidRPr="005D13DE">
        <w:rPr>
          <w:color w:val="000000" w:themeColor="text1"/>
          <w:sz w:val="20"/>
          <w:szCs w:val="20"/>
        </w:rPr>
        <w:t>. Změny ve směrnici jsou prováděny formou číslovaných aktualizací.</w:t>
      </w:r>
    </w:p>
    <w:p w14:paraId="4A56B597" w14:textId="77777777" w:rsidR="003B1F41" w:rsidRPr="005D13DE" w:rsidRDefault="003B1F41" w:rsidP="003B1F41">
      <w:pPr>
        <w:pStyle w:val="Odstavecseseznamem"/>
        <w:autoSpaceDE w:val="0"/>
        <w:ind w:left="0"/>
        <w:jc w:val="both"/>
        <w:rPr>
          <w:b/>
          <w:color w:val="000000" w:themeColor="text1"/>
        </w:rPr>
      </w:pPr>
    </w:p>
    <w:p w14:paraId="7B813B9E" w14:textId="77777777" w:rsidR="003B1F41" w:rsidRPr="005D13DE" w:rsidRDefault="003B1F41" w:rsidP="003B1F41">
      <w:pPr>
        <w:contextualSpacing/>
        <w:jc w:val="both"/>
        <w:rPr>
          <w:b/>
          <w:color w:val="000000" w:themeColor="text1"/>
          <w:sz w:val="27"/>
          <w:szCs w:val="27"/>
          <w:u w:val="single"/>
        </w:rPr>
      </w:pPr>
      <w:r w:rsidRPr="005D13DE">
        <w:rPr>
          <w:b/>
          <w:color w:val="000000" w:themeColor="text1"/>
          <w:sz w:val="27"/>
          <w:szCs w:val="27"/>
          <w:u w:val="single"/>
        </w:rPr>
        <w:t>Úvodní ustanovení</w:t>
      </w:r>
    </w:p>
    <w:p w14:paraId="27D90D78" w14:textId="77777777" w:rsidR="003B1F41" w:rsidRPr="005D13DE" w:rsidRDefault="003B1F41" w:rsidP="003B1F41">
      <w:pPr>
        <w:numPr>
          <w:ilvl w:val="0"/>
          <w:numId w:val="18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Vnitřní řád školního klubu je vydáván v souladu s § 30 zákona č. 561/2004 Sb., </w:t>
      </w:r>
      <w:r w:rsidRPr="005D13DE">
        <w:rPr>
          <w:color w:val="000000" w:themeColor="text1"/>
        </w:rPr>
        <w:br/>
        <w:t>o předškolním, základním, středním, vyšším odborném a jiném vzdělávání (školský zákon).</w:t>
      </w:r>
    </w:p>
    <w:p w14:paraId="4CE66BD1" w14:textId="77777777" w:rsidR="003B1F41" w:rsidRPr="005D13DE" w:rsidRDefault="003B1F41" w:rsidP="003B1F41">
      <w:pPr>
        <w:numPr>
          <w:ilvl w:val="0"/>
          <w:numId w:val="18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 Ustanovení vnitřního řádu školního klubu platí i při účasti na akcích organizovaných školním klubem mimo areál školy.</w:t>
      </w:r>
    </w:p>
    <w:p w14:paraId="3EC305BF" w14:textId="77777777" w:rsidR="003B1F41" w:rsidRPr="005D13DE" w:rsidRDefault="003B1F41" w:rsidP="003B1F41">
      <w:pPr>
        <w:numPr>
          <w:ilvl w:val="0"/>
          <w:numId w:val="18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Zřízení a provoz uvedeného školského zařízení podléhá platným předpisům, zejména zákonu č. 561/2004 Sb., (školský zákon), vyhlášce č. 74/2005 Sb., o zájmovém vzdělávání a vyhlášce 73/2005 Sb., o vzdělávání dětí, žáků a studentů se speciálními vzdělávacími potřebami a dětí a žáků mimořádně nadaných.</w:t>
      </w:r>
    </w:p>
    <w:p w14:paraId="5AC03B8A" w14:textId="77777777" w:rsidR="003B1F41" w:rsidRPr="005D13DE" w:rsidRDefault="003B1F41" w:rsidP="003B1F41">
      <w:pPr>
        <w:tabs>
          <w:tab w:val="left" w:pos="3600"/>
        </w:tabs>
        <w:suppressAutoHyphens w:val="0"/>
        <w:spacing w:before="120"/>
        <w:ind w:left="-11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Práva a povinnosti žáků a ostatních účastníků školního klubu</w:t>
      </w:r>
    </w:p>
    <w:p w14:paraId="1BB8FE18" w14:textId="77777777" w:rsidR="003B1F41" w:rsidRPr="005D13DE" w:rsidRDefault="003B1F41" w:rsidP="003B1F41">
      <w:pPr>
        <w:tabs>
          <w:tab w:val="left" w:pos="3600"/>
        </w:tabs>
        <w:suppressAutoHyphens w:val="0"/>
        <w:spacing w:before="120"/>
        <w:ind w:left="-11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Žáci a ostatní účastníci školního klubu mají právo:</w:t>
      </w:r>
    </w:p>
    <w:p w14:paraId="22F893D8" w14:textId="77777777" w:rsidR="003B1F41" w:rsidRPr="005D13DE" w:rsidRDefault="003B1F41" w:rsidP="003B1F41">
      <w:pPr>
        <w:numPr>
          <w:ilvl w:val="0"/>
          <w:numId w:val="24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na svobodu myšlení, svědomí a náboženství, </w:t>
      </w:r>
    </w:p>
    <w:p w14:paraId="354C96FE" w14:textId="77777777" w:rsidR="003B1F41" w:rsidRPr="005D13DE" w:rsidRDefault="003B1F41" w:rsidP="003B1F41">
      <w:pPr>
        <w:numPr>
          <w:ilvl w:val="0"/>
          <w:numId w:val="24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vhodným způsobem vyjadřovat své názory, aniž by byl za ně jakýmkoliv způsobem trestán,</w:t>
      </w:r>
    </w:p>
    <w:p w14:paraId="564959BA" w14:textId="77777777" w:rsidR="003B1F41" w:rsidRPr="005D13DE" w:rsidRDefault="003B1F41" w:rsidP="003B1F41">
      <w:pPr>
        <w:numPr>
          <w:ilvl w:val="0"/>
          <w:numId w:val="24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na účast na výchovných, vzdělávacích, zájmových, popř. tematických akcích zajišťovaných ŠK,</w:t>
      </w:r>
    </w:p>
    <w:p w14:paraId="57040B09" w14:textId="77777777" w:rsidR="003B1F41" w:rsidRPr="005D13DE" w:rsidRDefault="003B1F41" w:rsidP="003B1F41">
      <w:pPr>
        <w:numPr>
          <w:ilvl w:val="0"/>
          <w:numId w:val="24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na ochranu před jakoukoliv formou diskriminace a násilí, před sociálně patologickými jevy, před tělesným či duševním násilím, urážením a zneužíváním</w:t>
      </w:r>
    </w:p>
    <w:p w14:paraId="512849A3" w14:textId="77777777" w:rsidR="003B1F41" w:rsidRPr="005D13DE" w:rsidRDefault="003B1F41" w:rsidP="003B1F41">
      <w:pPr>
        <w:numPr>
          <w:ilvl w:val="0"/>
          <w:numId w:val="24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požádat vedoucího klubu o pomoc při řešení problémů.</w:t>
      </w:r>
    </w:p>
    <w:p w14:paraId="119DC53D" w14:textId="77777777" w:rsidR="003B1F41" w:rsidRPr="005D13DE" w:rsidRDefault="003B1F41" w:rsidP="003B1F41">
      <w:pPr>
        <w:contextualSpacing/>
        <w:jc w:val="both"/>
        <w:rPr>
          <w:color w:val="000000" w:themeColor="text1"/>
        </w:rPr>
      </w:pPr>
    </w:p>
    <w:p w14:paraId="6CA47286" w14:textId="77777777" w:rsidR="003B1F41" w:rsidRPr="005D13DE" w:rsidRDefault="003B1F41" w:rsidP="003B1F41">
      <w:pPr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Povinnosti žáků a ostatních účastníků školního klubu</w:t>
      </w:r>
    </w:p>
    <w:p w14:paraId="7BCA75D0" w14:textId="77777777" w:rsidR="003B1F41" w:rsidRPr="005D13DE" w:rsidRDefault="003B1F41" w:rsidP="003B1F41">
      <w:pPr>
        <w:numPr>
          <w:ilvl w:val="0"/>
          <w:numId w:val="25"/>
        </w:numPr>
        <w:tabs>
          <w:tab w:val="left" w:pos="3600"/>
        </w:tabs>
        <w:suppressAutoHyphens w:val="0"/>
        <w:ind w:hanging="72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Docházející do školního klubu dodržují pravidla slušného chování,</w:t>
      </w:r>
    </w:p>
    <w:p w14:paraId="2116A593" w14:textId="77777777" w:rsidR="003B1F41" w:rsidRPr="005D13DE" w:rsidRDefault="003B1F41" w:rsidP="003B1F41">
      <w:pPr>
        <w:numPr>
          <w:ilvl w:val="0"/>
          <w:numId w:val="25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nedopouštějí se projevů rasismu a šikanování,</w:t>
      </w:r>
    </w:p>
    <w:p w14:paraId="7CDAB95D" w14:textId="77777777" w:rsidR="003B1F41" w:rsidRPr="005D13DE" w:rsidRDefault="003B1F41" w:rsidP="003B1F41">
      <w:pPr>
        <w:numPr>
          <w:ilvl w:val="0"/>
          <w:numId w:val="25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řídí se pokyny vedoucích zájmových kroužků,</w:t>
      </w:r>
    </w:p>
    <w:p w14:paraId="6E061121" w14:textId="77777777" w:rsidR="003B1F41" w:rsidRPr="005D13DE" w:rsidRDefault="003B1F41" w:rsidP="003B1F41">
      <w:pPr>
        <w:numPr>
          <w:ilvl w:val="0"/>
          <w:numId w:val="25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bez vědomí vedoucího kroužku neopouštějí učebnu nebo prostor, kde probíhá zájmová činnost,</w:t>
      </w:r>
    </w:p>
    <w:p w14:paraId="79CC1200" w14:textId="77777777" w:rsidR="003B1F41" w:rsidRPr="005D13DE" w:rsidRDefault="003B1F41" w:rsidP="003B1F41">
      <w:pPr>
        <w:numPr>
          <w:ilvl w:val="0"/>
          <w:numId w:val="25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nenosí cenné věci, větší obnosy peněz, předměty ohrožující mravní výchovu dětí. Škola neodpovídá za škodu způsobenou poškozením, či ztrátou, u cenných věcí, které byly do školy bezdůvodně přineseny. Zjistí-li žák ztrátu osobní věci, oznámí tuto skutečnost neprodleně vedoucímu zájmové činnosti.</w:t>
      </w:r>
    </w:p>
    <w:p w14:paraId="24DB8350" w14:textId="77777777" w:rsidR="003B1F41" w:rsidRPr="005D13DE" w:rsidRDefault="003B1F41" w:rsidP="003B1F41">
      <w:pPr>
        <w:tabs>
          <w:tab w:val="left" w:pos="3600"/>
        </w:tabs>
        <w:suppressAutoHyphens w:val="0"/>
        <w:ind w:left="-11"/>
        <w:contextualSpacing/>
        <w:jc w:val="both"/>
        <w:rPr>
          <w:color w:val="000000" w:themeColor="text1"/>
        </w:rPr>
      </w:pPr>
    </w:p>
    <w:p w14:paraId="14494A8A" w14:textId="77777777" w:rsidR="003B1F41" w:rsidRPr="005D13DE" w:rsidRDefault="003B1F41" w:rsidP="003B1F41">
      <w:pPr>
        <w:tabs>
          <w:tab w:val="left" w:pos="3600"/>
        </w:tabs>
        <w:suppressAutoHyphens w:val="0"/>
        <w:ind w:left="-11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Povinnosti zákonných zástupců žáka a ostatních nezletilých účastníků</w:t>
      </w:r>
    </w:p>
    <w:p w14:paraId="5ABD45A1" w14:textId="77777777" w:rsidR="003B1F41" w:rsidRPr="005D13DE" w:rsidRDefault="003B1F41" w:rsidP="003B1F41">
      <w:pPr>
        <w:numPr>
          <w:ilvl w:val="0"/>
          <w:numId w:val="26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color w:val="000000" w:themeColor="text1"/>
        </w:rPr>
        <w:t>Zákonný zástupce má povinnost zajistit, aby dítě pravidelně docházelo na kroužek uvedený v přihlášce.</w:t>
      </w:r>
    </w:p>
    <w:p w14:paraId="2A2525DB" w14:textId="77777777" w:rsidR="003B1F41" w:rsidRPr="005D13DE" w:rsidRDefault="003B1F41" w:rsidP="003B1F41">
      <w:pPr>
        <w:numPr>
          <w:ilvl w:val="0"/>
          <w:numId w:val="26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color w:val="000000" w:themeColor="text1"/>
        </w:rPr>
        <w:lastRenderedPageBreak/>
        <w:t xml:space="preserve">Zákonný zástupce má povinnost omluvit neúčast dítěte na kroužku. </w:t>
      </w:r>
    </w:p>
    <w:p w14:paraId="6E29F967" w14:textId="77777777" w:rsidR="003B1F41" w:rsidRPr="005D13DE" w:rsidRDefault="003B1F41" w:rsidP="003B1F41">
      <w:pPr>
        <w:numPr>
          <w:ilvl w:val="0"/>
          <w:numId w:val="26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color w:val="000000" w:themeColor="text1"/>
        </w:rPr>
        <w:t>Zákonný zástupce má povinnost informovat o změně zdravotní způsobilosti, zdravotních obtížích dítěte a lécích, které bere nebo neprodleně informuje o závažných skutečnostech, jež by mohly mít vliv na průběh zájmového vzdělávání.</w:t>
      </w:r>
    </w:p>
    <w:p w14:paraId="5B51E31F" w14:textId="77777777" w:rsidR="003B1F41" w:rsidRPr="005D13DE" w:rsidRDefault="003B1F41" w:rsidP="003B1F41">
      <w:pPr>
        <w:tabs>
          <w:tab w:val="left" w:pos="3600"/>
        </w:tabs>
        <w:suppressAutoHyphens w:val="0"/>
        <w:ind w:left="-11"/>
        <w:contextualSpacing/>
        <w:jc w:val="both"/>
        <w:rPr>
          <w:color w:val="000000" w:themeColor="text1"/>
        </w:rPr>
      </w:pPr>
    </w:p>
    <w:p w14:paraId="6F82FC18" w14:textId="77777777" w:rsidR="003B1F41" w:rsidRPr="005D13DE" w:rsidRDefault="003B1F41" w:rsidP="003B1F41">
      <w:pPr>
        <w:tabs>
          <w:tab w:val="left" w:pos="3600"/>
        </w:tabs>
        <w:suppressAutoHyphens w:val="0"/>
        <w:ind w:left="-11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Pravidla vzájemných vztahů mezi žáky, ostatními účastníky, zákonnými zástupci a pedagogickými pracovníky</w:t>
      </w:r>
    </w:p>
    <w:p w14:paraId="0F0E0AC6" w14:textId="77777777" w:rsidR="003B1F41" w:rsidRPr="005D13DE" w:rsidRDefault="003B1F41" w:rsidP="003B1F41">
      <w:pPr>
        <w:numPr>
          <w:ilvl w:val="0"/>
          <w:numId w:val="27"/>
        </w:numPr>
        <w:tabs>
          <w:tab w:val="left" w:pos="3600"/>
        </w:tabs>
        <w:suppressAutoHyphens w:val="0"/>
        <w:ind w:left="284" w:hanging="295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Pedagogičtí pracovníci školy vydávají pouze takové pokyny, které bezprostředně souvisí s plněním zájmového vzdělávání, vnitřního řádu školního klubu, se zajištěním bezpečnosti a dalších nezbytných organizačních opatření.</w:t>
      </w:r>
    </w:p>
    <w:p w14:paraId="28C010B1" w14:textId="77777777" w:rsidR="003B1F41" w:rsidRPr="005D13DE" w:rsidRDefault="003B1F41" w:rsidP="003B1F41">
      <w:pPr>
        <w:numPr>
          <w:ilvl w:val="0"/>
          <w:numId w:val="27"/>
        </w:numPr>
        <w:suppressAutoHyphens w:val="0"/>
        <w:ind w:left="284" w:hanging="284"/>
        <w:jc w:val="both"/>
        <w:textAlignment w:val="baseline"/>
        <w:rPr>
          <w:color w:val="000000" w:themeColor="text1"/>
          <w:lang w:eastAsia="cs-CZ"/>
        </w:rPr>
      </w:pPr>
      <w:r w:rsidRPr="005D13DE">
        <w:rPr>
          <w:color w:val="000000" w:themeColor="text1"/>
          <w:lang w:eastAsia="cs-CZ"/>
        </w:rPr>
        <w:t xml:space="preserve">Informace, které zákonný zástupce poskytne o dítěti přihlášeném do školního klubu, jsou důvěrné (jakožto informace poskytnuté zletilým účastníkem) a všichni pedagogičtí pracovníci se řídí zákonem č. 101/2000 Sb., o ochraně osobních údajů. 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 </w:t>
      </w:r>
    </w:p>
    <w:p w14:paraId="6B4D2A11" w14:textId="77777777" w:rsidR="003B1F41" w:rsidRPr="005D13DE" w:rsidRDefault="003B1F41" w:rsidP="003B1F41">
      <w:pPr>
        <w:tabs>
          <w:tab w:val="left" w:pos="3600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</w:p>
    <w:p w14:paraId="0A53D13B" w14:textId="77777777" w:rsidR="003B1F41" w:rsidRPr="005D13DE" w:rsidRDefault="003B1F41" w:rsidP="003B1F41">
      <w:pPr>
        <w:tabs>
          <w:tab w:val="left" w:pos="3600"/>
        </w:tabs>
        <w:suppressAutoHyphens w:val="0"/>
        <w:spacing w:before="120"/>
        <w:ind w:left="-11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Provoz a vnitřní režim školního klubu</w:t>
      </w:r>
    </w:p>
    <w:p w14:paraId="4C8E6C12" w14:textId="77777777" w:rsidR="003B1F41" w:rsidRPr="005D13DE" w:rsidRDefault="003B1F41" w:rsidP="003B1F41">
      <w:pPr>
        <w:numPr>
          <w:ilvl w:val="0"/>
          <w:numId w:val="19"/>
        </w:numPr>
        <w:tabs>
          <w:tab w:val="left" w:pos="349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Provoz školního klubu probíhá v pracovní dny od 7.00 – 16.30 hod. a dále dle rozvrhu jednotlivých kroužků.</w:t>
      </w:r>
    </w:p>
    <w:p w14:paraId="0ED4CBC1" w14:textId="77777777" w:rsidR="003B1F41" w:rsidRPr="005D13DE" w:rsidRDefault="003B1F41" w:rsidP="003B1F41">
      <w:pPr>
        <w:numPr>
          <w:ilvl w:val="0"/>
          <w:numId w:val="19"/>
        </w:numPr>
        <w:tabs>
          <w:tab w:val="left" w:pos="349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Školní klub je určen pro všechny žáky školy, žáky a studenty z jiných škol, pro zájemce z řad rodičů a dalších fyzických osob, v době dle rozvrhu jednotlivých kroužků. </w:t>
      </w:r>
    </w:p>
    <w:p w14:paraId="14995D18" w14:textId="77777777" w:rsidR="003B1F41" w:rsidRPr="005D13DE" w:rsidRDefault="003B1F41" w:rsidP="003B1F41">
      <w:pPr>
        <w:numPr>
          <w:ilvl w:val="0"/>
          <w:numId w:val="19"/>
        </w:numPr>
        <w:tabs>
          <w:tab w:val="left" w:pos="349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Na začátku každého školního roku se zájemci podle aktualizované nabídky přihlašují do jednotlivých kroužků (nabídka je upravována podle zájmu žáků).</w:t>
      </w:r>
    </w:p>
    <w:p w14:paraId="5A951B1D" w14:textId="77777777" w:rsidR="003B1F41" w:rsidRPr="005D13DE" w:rsidRDefault="003B1F41" w:rsidP="003B1F41">
      <w:pPr>
        <w:numPr>
          <w:ilvl w:val="0"/>
          <w:numId w:val="19"/>
        </w:numPr>
        <w:tabs>
          <w:tab w:val="left" w:pos="349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Do školního klubu zájemci docházejí pod dohledem vedoucího kroužku. Jejich docházka je vedena v záznamu o zájmovém útvaru. Pro nepravidelnou docházku je určen docházkový sešit. Dítě je ze školního klubu vydáno pouze zákonnému zástupci, nebo jím určené osobě. Pokud dítě odchází samo, rodič přebírá odpovědnost. </w:t>
      </w:r>
    </w:p>
    <w:p w14:paraId="253E069F" w14:textId="77777777" w:rsidR="003B1F41" w:rsidRPr="005D13DE" w:rsidRDefault="003B1F41" w:rsidP="003B1F41">
      <w:pPr>
        <w:numPr>
          <w:ilvl w:val="0"/>
          <w:numId w:val="19"/>
        </w:numPr>
        <w:tabs>
          <w:tab w:val="left" w:pos="349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Za provoz jednotlivých zájmových kroužků zodpovídá jeho příslušný vedoucí.</w:t>
      </w:r>
    </w:p>
    <w:p w14:paraId="5790C87E" w14:textId="77777777" w:rsidR="003B1F41" w:rsidRPr="005D13DE" w:rsidRDefault="003B1F41" w:rsidP="003B1F41">
      <w:pPr>
        <w:numPr>
          <w:ilvl w:val="0"/>
          <w:numId w:val="19"/>
        </w:numPr>
        <w:tabs>
          <w:tab w:val="left" w:pos="349"/>
        </w:tabs>
        <w:suppressAutoHyphens w:val="0"/>
        <w:ind w:left="284" w:hanging="284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Kmenová učebna školního klubu se nachází ve 3.patře budovy školy. Učebna je řádně označena cedulí školní klub.</w:t>
      </w:r>
    </w:p>
    <w:p w14:paraId="68687598" w14:textId="77777777" w:rsidR="003B1F41" w:rsidRPr="005D13DE" w:rsidRDefault="003B1F41" w:rsidP="003B1F41">
      <w:pPr>
        <w:tabs>
          <w:tab w:val="left" w:pos="349"/>
        </w:tabs>
        <w:suppressAutoHyphens w:val="0"/>
        <w:spacing w:before="120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 xml:space="preserve">Podmínky úhrady </w:t>
      </w:r>
    </w:p>
    <w:p w14:paraId="0A7430AC" w14:textId="77777777" w:rsidR="003B1F41" w:rsidRPr="005D13DE" w:rsidRDefault="003B1F41" w:rsidP="003B1F41">
      <w:pPr>
        <w:numPr>
          <w:ilvl w:val="0"/>
          <w:numId w:val="20"/>
        </w:numPr>
        <w:tabs>
          <w:tab w:val="left" w:pos="349"/>
        </w:tabs>
        <w:suppressAutoHyphens w:val="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Za činnost kroužku je stanoven poplatek na školní rok. Pro žáky zapsané ve školní družině jsou zájmové kroužky zdarma (s výjimkou kroužků, které nejsou organizovány ze strany školy).  </w:t>
      </w:r>
    </w:p>
    <w:p w14:paraId="267BF1E8" w14:textId="77777777" w:rsidR="003B1F41" w:rsidRPr="005D13DE" w:rsidRDefault="003B1F41" w:rsidP="003B1F41">
      <w:pPr>
        <w:numPr>
          <w:ilvl w:val="0"/>
          <w:numId w:val="20"/>
        </w:numPr>
        <w:tabs>
          <w:tab w:val="left" w:pos="349"/>
        </w:tabs>
        <w:suppressAutoHyphens w:val="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Zákonní zástupci nebo další účastníci poplatek uhradí bezhotovostní platbou na účet školy KB 19-5908910277/0100, jako variabilní symbol uvádějte rodné číslo dítěte, navíc do poznámky pro příjemce uveďte jméno a příjmení dítěte a rozlišení účelu platby – tj. ŠK. Platbu je možno uhradit i hotově v sekretariátu školy. </w:t>
      </w:r>
    </w:p>
    <w:p w14:paraId="7BFC0654" w14:textId="77777777" w:rsidR="003B1F41" w:rsidRPr="005D13DE" w:rsidRDefault="003B1F41" w:rsidP="003B1F41">
      <w:pPr>
        <w:numPr>
          <w:ilvl w:val="0"/>
          <w:numId w:val="20"/>
        </w:numPr>
        <w:tabs>
          <w:tab w:val="left" w:pos="349"/>
        </w:tabs>
        <w:suppressAutoHyphens w:val="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Poplatek za zájmové kroužky je nutné uhradit nejpozději do 31. října příslušného školního roku. Poplatek je určen na pokrytí materiálního vybavení kroužků.</w:t>
      </w:r>
    </w:p>
    <w:p w14:paraId="0E8BB570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color w:val="000000" w:themeColor="text1"/>
        </w:rPr>
      </w:pPr>
    </w:p>
    <w:p w14:paraId="20BC32FA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Odhlášení ze školního klubu</w:t>
      </w:r>
    </w:p>
    <w:p w14:paraId="6EFC5784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color w:val="000000" w:themeColor="text1"/>
          <w:u w:val="single"/>
        </w:rPr>
      </w:pPr>
      <w:r w:rsidRPr="005D13DE">
        <w:rPr>
          <w:color w:val="000000" w:themeColor="text1"/>
        </w:rPr>
        <w:t>V průběhu školního roku se lze ze školního klubu odhlásit, žáka odhlašuje zákonný zástupce. Odhlášení je nutné podat písemnou formou.</w:t>
      </w:r>
    </w:p>
    <w:p w14:paraId="61B653B8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color w:val="000000" w:themeColor="text1"/>
        </w:rPr>
      </w:pPr>
    </w:p>
    <w:p w14:paraId="2AB6A1EC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Vyloučení ze školního klubu</w:t>
      </w:r>
    </w:p>
    <w:p w14:paraId="3B6E99AD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color w:val="000000" w:themeColor="text1"/>
          <w:u w:val="single"/>
        </w:rPr>
      </w:pPr>
      <w:r w:rsidRPr="005D13DE">
        <w:rPr>
          <w:color w:val="000000" w:themeColor="text1"/>
        </w:rPr>
        <w:t>Žák či účastník kroužku může být ze školního klubu podmínečně či zcela vyloučen, a to zejména z těchto důvodů:</w:t>
      </w:r>
    </w:p>
    <w:p w14:paraId="1D0A4B81" w14:textId="77777777" w:rsidR="003B1F41" w:rsidRPr="005D13DE" w:rsidRDefault="003B1F41" w:rsidP="003B1F41">
      <w:pPr>
        <w:pStyle w:val="Odrka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</w:rPr>
      </w:pPr>
      <w:r w:rsidRPr="005D13DE">
        <w:rPr>
          <w:rFonts w:ascii="Times New Roman" w:hAnsi="Times New Roman"/>
          <w:color w:val="000000" w:themeColor="text1"/>
          <w:sz w:val="24"/>
        </w:rPr>
        <w:t>žák či účastník svým chováním opakovaně narušuje výchovně vzdělávací proces,</w:t>
      </w:r>
    </w:p>
    <w:p w14:paraId="2EFF5C8C" w14:textId="77777777" w:rsidR="003B1F41" w:rsidRPr="005D13DE" w:rsidRDefault="003B1F41" w:rsidP="003B1F41">
      <w:pPr>
        <w:pStyle w:val="Odrka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</w:rPr>
      </w:pPr>
      <w:r w:rsidRPr="005D13DE">
        <w:rPr>
          <w:rFonts w:ascii="Times New Roman" w:hAnsi="Times New Roman"/>
          <w:color w:val="000000" w:themeColor="text1"/>
          <w:sz w:val="24"/>
        </w:rPr>
        <w:t>žák či účastník svým chováním ohrožuje zdraví ostatních návštěvníků školního klubu,</w:t>
      </w:r>
    </w:p>
    <w:p w14:paraId="158E21AE" w14:textId="77777777" w:rsidR="003B1F41" w:rsidRPr="005D13DE" w:rsidRDefault="003B1F41" w:rsidP="003B1F41">
      <w:pPr>
        <w:numPr>
          <w:ilvl w:val="0"/>
          <w:numId w:val="22"/>
        </w:numPr>
        <w:tabs>
          <w:tab w:val="left" w:pos="349"/>
        </w:tabs>
        <w:suppressAutoHyphens w:val="0"/>
        <w:contextualSpacing/>
        <w:jc w:val="both"/>
        <w:rPr>
          <w:color w:val="000000" w:themeColor="text1"/>
          <w:u w:val="single"/>
        </w:rPr>
      </w:pPr>
      <w:r w:rsidRPr="005D13DE">
        <w:rPr>
          <w:color w:val="000000" w:themeColor="text1"/>
        </w:rPr>
        <w:t>účastník či zákonný zástupce žáka nehradí úplatu za vzdělávání ve školním klubu.</w:t>
      </w:r>
    </w:p>
    <w:p w14:paraId="08AEDA3E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color w:val="000000" w:themeColor="text1"/>
        </w:rPr>
      </w:pPr>
    </w:p>
    <w:p w14:paraId="36F741AF" w14:textId="77777777" w:rsidR="003B1F41" w:rsidRPr="005D13DE" w:rsidRDefault="003B1F41" w:rsidP="003B1F41">
      <w:pPr>
        <w:tabs>
          <w:tab w:val="left" w:pos="349"/>
        </w:tabs>
        <w:suppressAutoHyphens w:val="0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Podmínky bezpečnosti práce a ochrany zdraví</w:t>
      </w:r>
    </w:p>
    <w:p w14:paraId="469FA327" w14:textId="77777777" w:rsidR="003B1F41" w:rsidRPr="005D13DE" w:rsidRDefault="003B1F41" w:rsidP="003B1F41">
      <w:pPr>
        <w:numPr>
          <w:ilvl w:val="0"/>
          <w:numId w:val="23"/>
        </w:numPr>
        <w:suppressAutoHyphens w:val="0"/>
        <w:ind w:left="426" w:hanging="426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Účastníci školního klubu jsou seznamováni se zásadami bezpečnosti a ochrany zdraví, pravidly chování a hygieny.</w:t>
      </w:r>
    </w:p>
    <w:p w14:paraId="7542DB11" w14:textId="77777777" w:rsidR="003B1F41" w:rsidRPr="005D13DE" w:rsidRDefault="003B1F41" w:rsidP="003B1F41">
      <w:pPr>
        <w:numPr>
          <w:ilvl w:val="0"/>
          <w:numId w:val="23"/>
        </w:numPr>
        <w:tabs>
          <w:tab w:val="left" w:pos="0"/>
        </w:tabs>
        <w:suppressAutoHyphens w:val="0"/>
        <w:ind w:left="426" w:hanging="426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Účastníci dodržují při zájmových činnostech zásady bezpečnosti a ochrany zdraví, při svém počínání mají na paměti nebezpečí úrazu.</w:t>
      </w:r>
    </w:p>
    <w:p w14:paraId="20DB1B75" w14:textId="77777777" w:rsidR="003B1F41" w:rsidRPr="005D13DE" w:rsidRDefault="003B1F41" w:rsidP="003B1F41">
      <w:pPr>
        <w:numPr>
          <w:ilvl w:val="0"/>
          <w:numId w:val="23"/>
        </w:numPr>
        <w:tabs>
          <w:tab w:val="left" w:pos="0"/>
        </w:tabs>
        <w:suppressAutoHyphens w:val="0"/>
        <w:ind w:left="426" w:hanging="426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Účastník školního klubu se chová tak, aby nenarušoval výchovně vzdělávací proces a neohrožoval zdraví své ani zdraví ostatních návštěvníků.</w:t>
      </w:r>
    </w:p>
    <w:p w14:paraId="10B909C9" w14:textId="77777777" w:rsidR="003B1F41" w:rsidRPr="005D13DE" w:rsidRDefault="003B1F41" w:rsidP="003B1F41">
      <w:pPr>
        <w:numPr>
          <w:ilvl w:val="0"/>
          <w:numId w:val="23"/>
        </w:numPr>
        <w:tabs>
          <w:tab w:val="left" w:pos="0"/>
        </w:tabs>
        <w:suppressAutoHyphens w:val="0"/>
        <w:ind w:left="426" w:hanging="426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Účastníci dodržují řády odborných učeben, pokud v nich probíhá zájmová činnost.</w:t>
      </w:r>
    </w:p>
    <w:p w14:paraId="25B912ED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color w:val="000000" w:themeColor="text1"/>
        </w:rPr>
      </w:pPr>
    </w:p>
    <w:p w14:paraId="4817DCB3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Ochrana před sociálně patologickými jevy a před projevy diskriminace, nepřátelství nebo násilí</w:t>
      </w:r>
    </w:p>
    <w:p w14:paraId="567A8742" w14:textId="77777777" w:rsidR="003B1F41" w:rsidRPr="005D13DE" w:rsidRDefault="003B1F41" w:rsidP="003B1F41">
      <w:pPr>
        <w:numPr>
          <w:ilvl w:val="0"/>
          <w:numId w:val="28"/>
        </w:numPr>
        <w:tabs>
          <w:tab w:val="left" w:pos="0"/>
        </w:tabs>
        <w:suppressAutoHyphens w:val="0"/>
        <w:ind w:left="426" w:hanging="426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color w:val="000000" w:themeColor="text1"/>
        </w:rPr>
        <w:t>Je zakázáno nošení, držení, distribuce a zneužívání návykových látek (alkoholu, cigaret, drog) v areálu školy.</w:t>
      </w:r>
    </w:p>
    <w:p w14:paraId="35A3CCB6" w14:textId="77777777" w:rsidR="003B1F41" w:rsidRPr="005D13DE" w:rsidRDefault="003B1F41" w:rsidP="003B1F41">
      <w:pPr>
        <w:numPr>
          <w:ilvl w:val="0"/>
          <w:numId w:val="28"/>
        </w:numPr>
        <w:tabs>
          <w:tab w:val="left" w:pos="0"/>
        </w:tabs>
        <w:suppressAutoHyphens w:val="0"/>
        <w:ind w:left="426" w:hanging="426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color w:val="000000" w:themeColor="text1"/>
        </w:rPr>
        <w:t>Nepřipouští se projevy šikanování, jakékoli hrubé slovní jednání nebo fyzický útok.</w:t>
      </w:r>
    </w:p>
    <w:p w14:paraId="67F144DF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color w:val="000000" w:themeColor="text1"/>
        </w:rPr>
      </w:pPr>
    </w:p>
    <w:p w14:paraId="2DEC084A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b/>
          <w:color w:val="000000" w:themeColor="text1"/>
          <w:u w:val="single"/>
        </w:rPr>
      </w:pPr>
      <w:r w:rsidRPr="005D13DE">
        <w:rPr>
          <w:b/>
          <w:color w:val="000000" w:themeColor="text1"/>
          <w:u w:val="single"/>
        </w:rPr>
        <w:t>Zacházení s majetkem školního klubu</w:t>
      </w:r>
    </w:p>
    <w:p w14:paraId="5306BA3A" w14:textId="77777777" w:rsidR="003B1F41" w:rsidRPr="005D13DE" w:rsidRDefault="003B1F41" w:rsidP="003B1F41">
      <w:pPr>
        <w:numPr>
          <w:ilvl w:val="0"/>
          <w:numId w:val="29"/>
        </w:numPr>
        <w:tabs>
          <w:tab w:val="left" w:pos="0"/>
        </w:tabs>
        <w:suppressAutoHyphens w:val="0"/>
        <w:ind w:left="426" w:hanging="426"/>
        <w:contextualSpacing/>
        <w:jc w:val="both"/>
        <w:rPr>
          <w:color w:val="000000" w:themeColor="text1"/>
          <w:u w:val="single"/>
        </w:rPr>
      </w:pPr>
      <w:r w:rsidRPr="005D13DE">
        <w:rPr>
          <w:color w:val="000000" w:themeColor="text1"/>
        </w:rPr>
        <w:t>Školní klub ke svým činnostem využívá učebny, pozemky a ostatní prostory školy. Účastníci klubu zde udržují čistotu a pořádek.</w:t>
      </w:r>
    </w:p>
    <w:p w14:paraId="44231784" w14:textId="77777777" w:rsidR="003B1F41" w:rsidRPr="005D13DE" w:rsidRDefault="003B1F41" w:rsidP="003B1F41">
      <w:pPr>
        <w:numPr>
          <w:ilvl w:val="0"/>
          <w:numId w:val="29"/>
        </w:numPr>
        <w:tabs>
          <w:tab w:val="left" w:pos="0"/>
        </w:tabs>
        <w:suppressAutoHyphens w:val="0"/>
        <w:ind w:left="426" w:hanging="426"/>
        <w:contextualSpacing/>
        <w:jc w:val="both"/>
        <w:rPr>
          <w:color w:val="000000" w:themeColor="text1"/>
          <w:u w:val="single"/>
        </w:rPr>
      </w:pPr>
      <w:r w:rsidRPr="005D13DE">
        <w:rPr>
          <w:color w:val="000000" w:themeColor="text1"/>
        </w:rPr>
        <w:t>Poškození majetku hlásí účastníci vedoucímu školního klubu.</w:t>
      </w:r>
    </w:p>
    <w:p w14:paraId="1149F1A2" w14:textId="77777777" w:rsidR="003B1F41" w:rsidRPr="005D13DE" w:rsidRDefault="003B1F41" w:rsidP="003B1F41">
      <w:pPr>
        <w:numPr>
          <w:ilvl w:val="0"/>
          <w:numId w:val="29"/>
        </w:numPr>
        <w:tabs>
          <w:tab w:val="left" w:pos="0"/>
        </w:tabs>
        <w:suppressAutoHyphens w:val="0"/>
        <w:ind w:left="426" w:hanging="426"/>
        <w:contextualSpacing/>
        <w:jc w:val="both"/>
        <w:rPr>
          <w:color w:val="000000" w:themeColor="text1"/>
          <w:u w:val="single"/>
        </w:rPr>
      </w:pPr>
      <w:r w:rsidRPr="005D13DE">
        <w:rPr>
          <w:color w:val="000000" w:themeColor="text1"/>
        </w:rPr>
        <w:t>Poškodí-li účastník úmyslně nebo z nedbalosti majetek školního klubu, hradí vzniklou škodu, v případě žáka ji hradí zákonný zástupce.</w:t>
      </w:r>
    </w:p>
    <w:p w14:paraId="5CC77CB0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color w:val="000000" w:themeColor="text1"/>
        </w:rPr>
      </w:pPr>
    </w:p>
    <w:p w14:paraId="6C07458D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color w:val="000000" w:themeColor="text1"/>
        </w:rPr>
      </w:pPr>
    </w:p>
    <w:p w14:paraId="6E04155A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 xml:space="preserve">V Litoměřicích dne </w:t>
      </w:r>
      <w:r>
        <w:rPr>
          <w:color w:val="000000" w:themeColor="text1"/>
        </w:rPr>
        <w:t>31</w:t>
      </w:r>
      <w:r w:rsidRPr="005D13DE">
        <w:rPr>
          <w:color w:val="000000" w:themeColor="text1"/>
        </w:rPr>
        <w:t>. 0</w:t>
      </w:r>
      <w:r>
        <w:rPr>
          <w:color w:val="000000" w:themeColor="text1"/>
        </w:rPr>
        <w:t>8</w:t>
      </w:r>
      <w:r w:rsidRPr="005D13DE">
        <w:rPr>
          <w:color w:val="000000" w:themeColor="text1"/>
        </w:rPr>
        <w:t>. 20</w:t>
      </w:r>
      <w:r>
        <w:rPr>
          <w:color w:val="000000" w:themeColor="text1"/>
        </w:rPr>
        <w:t>23</w:t>
      </w:r>
    </w:p>
    <w:p w14:paraId="2DB40386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6DF7FFD2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5E1E1AD1" w14:textId="77777777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</w:p>
    <w:p w14:paraId="43F7A3C2" w14:textId="77777777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</w:p>
    <w:p w14:paraId="0E522F88" w14:textId="77777777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</w:p>
    <w:p w14:paraId="01F63706" w14:textId="77777777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</w:p>
    <w:p w14:paraId="5DA980A6" w14:textId="77777777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………………………………</w:t>
      </w:r>
    </w:p>
    <w:p w14:paraId="4AB9453C" w14:textId="2AB8F055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Ing</w:t>
      </w:r>
      <w:r w:rsidRPr="005D13DE">
        <w:rPr>
          <w:color w:val="000000" w:themeColor="text1"/>
        </w:rPr>
        <w:t xml:space="preserve">. Blanka </w:t>
      </w:r>
      <w:r>
        <w:rPr>
          <w:color w:val="000000" w:themeColor="text1"/>
        </w:rPr>
        <w:t>Svobodová</w:t>
      </w:r>
    </w:p>
    <w:p w14:paraId="40A1F2FA" w14:textId="77777777" w:rsidR="003B1F41" w:rsidRPr="005D13DE" w:rsidRDefault="003B1F41" w:rsidP="003B1F41">
      <w:pPr>
        <w:pStyle w:val="Normlnweb"/>
        <w:spacing w:before="0" w:after="0"/>
        <w:contextualSpacing/>
        <w:jc w:val="both"/>
        <w:rPr>
          <w:color w:val="000000" w:themeColor="text1"/>
        </w:rPr>
      </w:pPr>
      <w:r w:rsidRPr="005D13DE">
        <w:rPr>
          <w:color w:val="000000" w:themeColor="text1"/>
        </w:rPr>
        <w:t>statutární zástupce školy</w:t>
      </w:r>
    </w:p>
    <w:p w14:paraId="1FF3350B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5046A0C4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40925AC4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49B0E9B1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230218FF" w14:textId="77777777" w:rsidR="003B1F41" w:rsidRPr="005D13DE" w:rsidRDefault="003B1F41" w:rsidP="003B1F41">
      <w:pPr>
        <w:pStyle w:val="Normlnweb"/>
        <w:spacing w:before="0"/>
        <w:contextualSpacing/>
        <w:jc w:val="both"/>
        <w:rPr>
          <w:color w:val="000000" w:themeColor="text1"/>
        </w:rPr>
      </w:pPr>
    </w:p>
    <w:p w14:paraId="2285C57B" w14:textId="77777777" w:rsidR="003B1F41" w:rsidRPr="005D13DE" w:rsidRDefault="003B1F41" w:rsidP="003B1F41">
      <w:pPr>
        <w:tabs>
          <w:tab w:val="left" w:pos="0"/>
        </w:tabs>
        <w:suppressAutoHyphens w:val="0"/>
        <w:contextualSpacing/>
        <w:jc w:val="both"/>
        <w:rPr>
          <w:color w:val="000000" w:themeColor="text1"/>
          <w:u w:val="single"/>
        </w:rPr>
      </w:pPr>
    </w:p>
    <w:p w14:paraId="00F5C72B" w14:textId="77777777" w:rsidR="003B1F41" w:rsidRPr="005D13DE" w:rsidRDefault="003B1F41" w:rsidP="003B1F41">
      <w:pPr>
        <w:pStyle w:val="Nadpis4"/>
        <w:contextualSpacing/>
        <w:jc w:val="both"/>
        <w:rPr>
          <w:color w:val="000000" w:themeColor="text1"/>
        </w:rPr>
      </w:pPr>
    </w:p>
    <w:p w14:paraId="6FE67B09" w14:textId="77777777" w:rsidR="003B1F41" w:rsidRPr="005D13DE" w:rsidRDefault="003B1F41" w:rsidP="003B1F41">
      <w:pPr>
        <w:ind w:firstLine="708"/>
        <w:rPr>
          <w:color w:val="000000" w:themeColor="text1"/>
        </w:rPr>
      </w:pPr>
    </w:p>
    <w:p w14:paraId="0AC6C97B" w14:textId="77777777" w:rsidR="007B00E3" w:rsidRPr="005D13DE" w:rsidRDefault="007B00E3" w:rsidP="00DD2DC7">
      <w:pPr>
        <w:ind w:firstLine="708"/>
        <w:rPr>
          <w:color w:val="000000" w:themeColor="text1"/>
        </w:rPr>
      </w:pPr>
    </w:p>
    <w:sectPr w:rsidR="007B00E3" w:rsidRPr="005D13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DB85" w14:textId="77777777" w:rsidR="007D0DDE" w:rsidRDefault="007D0DDE">
      <w:r>
        <w:separator/>
      </w:r>
    </w:p>
  </w:endnote>
  <w:endnote w:type="continuationSeparator" w:id="0">
    <w:p w14:paraId="0EB91210" w14:textId="77777777" w:rsidR="007D0DDE" w:rsidRDefault="007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AC28" w14:textId="77777777" w:rsidR="006332F7" w:rsidRDefault="000706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50D2863" w14:textId="77777777" w:rsidR="006332F7" w:rsidRDefault="006332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4121" w14:textId="77777777" w:rsidR="007D0DDE" w:rsidRDefault="007D0DDE">
      <w:r>
        <w:separator/>
      </w:r>
    </w:p>
  </w:footnote>
  <w:footnote w:type="continuationSeparator" w:id="0">
    <w:p w14:paraId="7C38A518" w14:textId="77777777" w:rsidR="007D0DDE" w:rsidRDefault="007D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7287B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multilevel"/>
    <w:tmpl w:val="FCD8AC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73"/>
        </w:tabs>
        <w:ind w:left="857" w:hanging="432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Arial"/>
        <w:b/>
      </w:rPr>
    </w:lvl>
  </w:abstractNum>
  <w:abstractNum w:abstractNumId="7" w15:restartNumberingAfterBreak="0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10"/>
        </w:tabs>
        <w:ind w:left="7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0"/>
        </w:tabs>
        <w:ind w:left="10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0"/>
        </w:tabs>
        <w:ind w:left="21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0"/>
        </w:tabs>
        <w:ind w:left="3230" w:hanging="360"/>
      </w:pPr>
      <w:rPr>
        <w:rFonts w:ascii="OpenSymbol" w:hAnsi="OpenSymbol" w:cs="OpenSymbol"/>
      </w:rPr>
    </w:lvl>
  </w:abstractNum>
  <w:abstractNum w:abstractNumId="8" w15:restartNumberingAfterBreak="0">
    <w:nsid w:val="031614C9"/>
    <w:multiLevelType w:val="hybridMultilevel"/>
    <w:tmpl w:val="4612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4D40"/>
    <w:multiLevelType w:val="hybridMultilevel"/>
    <w:tmpl w:val="1512DC2C"/>
    <w:lvl w:ilvl="0" w:tplc="791CA7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D1A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3FD"/>
    <w:multiLevelType w:val="hybridMultilevel"/>
    <w:tmpl w:val="5FD29206"/>
    <w:lvl w:ilvl="0" w:tplc="7F78BF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B733B94"/>
    <w:multiLevelType w:val="hybridMultilevel"/>
    <w:tmpl w:val="7248C410"/>
    <w:lvl w:ilvl="0" w:tplc="3F5036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CD1A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34B48"/>
    <w:multiLevelType w:val="hybridMultilevel"/>
    <w:tmpl w:val="11D4558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65CA6"/>
    <w:multiLevelType w:val="hybridMultilevel"/>
    <w:tmpl w:val="28E64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65B29"/>
    <w:multiLevelType w:val="hybridMultilevel"/>
    <w:tmpl w:val="7248C410"/>
    <w:lvl w:ilvl="0" w:tplc="3F5036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CD1A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979CB"/>
    <w:multiLevelType w:val="hybridMultilevel"/>
    <w:tmpl w:val="7248C410"/>
    <w:lvl w:ilvl="0" w:tplc="3F5036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CD1A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E03BE"/>
    <w:multiLevelType w:val="hybridMultilevel"/>
    <w:tmpl w:val="37C61D0A"/>
    <w:lvl w:ilvl="0" w:tplc="49B63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32D6E"/>
    <w:multiLevelType w:val="hybridMultilevel"/>
    <w:tmpl w:val="1512DC2C"/>
    <w:lvl w:ilvl="0" w:tplc="791CA7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D1A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501EF"/>
    <w:multiLevelType w:val="hybridMultilevel"/>
    <w:tmpl w:val="C05E65B6"/>
    <w:lvl w:ilvl="0" w:tplc="312A669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4997CD0"/>
    <w:multiLevelType w:val="hybridMultilevel"/>
    <w:tmpl w:val="F564A5D2"/>
    <w:lvl w:ilvl="0" w:tplc="312A6696">
      <w:start w:val="1"/>
      <w:numFmt w:val="bullet"/>
      <w:lvlText w:val=""/>
      <w:lvlJc w:val="left"/>
      <w:pPr>
        <w:ind w:left="395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398B59BF"/>
    <w:multiLevelType w:val="hybridMultilevel"/>
    <w:tmpl w:val="C108FF80"/>
    <w:lvl w:ilvl="0" w:tplc="00000006">
      <w:start w:val="1"/>
      <w:numFmt w:val="bullet"/>
      <w:lvlText w:val=""/>
      <w:lvlJc w:val="left"/>
      <w:pPr>
        <w:tabs>
          <w:tab w:val="num" w:pos="360"/>
        </w:tabs>
        <w:ind w:left="1364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450DF0"/>
    <w:multiLevelType w:val="hybridMultilevel"/>
    <w:tmpl w:val="E58AA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61CBB"/>
    <w:multiLevelType w:val="hybridMultilevel"/>
    <w:tmpl w:val="D0B437F0"/>
    <w:lvl w:ilvl="0" w:tplc="49B63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34798"/>
    <w:multiLevelType w:val="hybridMultilevel"/>
    <w:tmpl w:val="4218EB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70008F1"/>
    <w:multiLevelType w:val="hybridMultilevel"/>
    <w:tmpl w:val="11D4558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80100"/>
    <w:multiLevelType w:val="hybridMultilevel"/>
    <w:tmpl w:val="35A6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81338"/>
    <w:multiLevelType w:val="hybridMultilevel"/>
    <w:tmpl w:val="15EA0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211FD"/>
    <w:multiLevelType w:val="hybridMultilevel"/>
    <w:tmpl w:val="D91EECB6"/>
    <w:lvl w:ilvl="0" w:tplc="BC1E64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B48D4"/>
    <w:multiLevelType w:val="hybridMultilevel"/>
    <w:tmpl w:val="11D4558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F600F"/>
    <w:multiLevelType w:val="hybridMultilevel"/>
    <w:tmpl w:val="9BBC2B10"/>
    <w:name w:val="WW8Num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8"/>
        </w:tabs>
        <w:ind w:left="568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F0399"/>
    <w:multiLevelType w:val="hybridMultilevel"/>
    <w:tmpl w:val="D60062B6"/>
    <w:lvl w:ilvl="0" w:tplc="00000006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D7869"/>
    <w:multiLevelType w:val="hybridMultilevel"/>
    <w:tmpl w:val="528C2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08046">
    <w:abstractNumId w:val="0"/>
  </w:num>
  <w:num w:numId="2" w16cid:durableId="378358407">
    <w:abstractNumId w:val="4"/>
  </w:num>
  <w:num w:numId="3" w16cid:durableId="1413087420">
    <w:abstractNumId w:val="17"/>
  </w:num>
  <w:num w:numId="4" w16cid:durableId="1801799420">
    <w:abstractNumId w:val="23"/>
  </w:num>
  <w:num w:numId="5" w16cid:durableId="441538377">
    <w:abstractNumId w:val="13"/>
  </w:num>
  <w:num w:numId="6" w16cid:durableId="1469395986">
    <w:abstractNumId w:val="27"/>
  </w:num>
  <w:num w:numId="7" w16cid:durableId="269899980">
    <w:abstractNumId w:val="22"/>
  </w:num>
  <w:num w:numId="8" w16cid:durableId="1826428876">
    <w:abstractNumId w:val="26"/>
  </w:num>
  <w:num w:numId="9" w16cid:durableId="1540047194">
    <w:abstractNumId w:val="1"/>
  </w:num>
  <w:num w:numId="10" w16cid:durableId="597177460">
    <w:abstractNumId w:val="2"/>
  </w:num>
  <w:num w:numId="11" w16cid:durableId="1886091529">
    <w:abstractNumId w:val="5"/>
  </w:num>
  <w:num w:numId="12" w16cid:durableId="156462862">
    <w:abstractNumId w:val="7"/>
  </w:num>
  <w:num w:numId="13" w16cid:durableId="31269696">
    <w:abstractNumId w:val="19"/>
  </w:num>
  <w:num w:numId="14" w16cid:durableId="894389662">
    <w:abstractNumId w:val="20"/>
  </w:num>
  <w:num w:numId="15" w16cid:durableId="1327440078">
    <w:abstractNumId w:val="30"/>
  </w:num>
  <w:num w:numId="16" w16cid:durableId="758716284">
    <w:abstractNumId w:val="31"/>
  </w:num>
  <w:num w:numId="17" w16cid:durableId="1397123271">
    <w:abstractNumId w:val="14"/>
  </w:num>
  <w:num w:numId="18" w16cid:durableId="298192342">
    <w:abstractNumId w:val="18"/>
  </w:num>
  <w:num w:numId="19" w16cid:durableId="1422481816">
    <w:abstractNumId w:val="10"/>
  </w:num>
  <w:num w:numId="20" w16cid:durableId="1569729415">
    <w:abstractNumId w:val="24"/>
  </w:num>
  <w:num w:numId="21" w16cid:durableId="496386109">
    <w:abstractNumId w:val="32"/>
  </w:num>
  <w:num w:numId="22" w16cid:durableId="668023858">
    <w:abstractNumId w:val="28"/>
  </w:num>
  <w:num w:numId="23" w16cid:durableId="363679487">
    <w:abstractNumId w:val="29"/>
  </w:num>
  <w:num w:numId="24" w16cid:durableId="130099650">
    <w:abstractNumId w:val="9"/>
  </w:num>
  <w:num w:numId="25" w16cid:durableId="922229049">
    <w:abstractNumId w:val="11"/>
  </w:num>
  <w:num w:numId="26" w16cid:durableId="2038891634">
    <w:abstractNumId w:val="16"/>
  </w:num>
  <w:num w:numId="27" w16cid:durableId="1037467188">
    <w:abstractNumId w:val="15"/>
  </w:num>
  <w:num w:numId="28" w16cid:durableId="422263424">
    <w:abstractNumId w:val="12"/>
  </w:num>
  <w:num w:numId="29" w16cid:durableId="1234970980">
    <w:abstractNumId w:val="25"/>
  </w:num>
  <w:num w:numId="30" w16cid:durableId="2057507794">
    <w:abstractNumId w:val="33"/>
  </w:num>
  <w:num w:numId="31" w16cid:durableId="373384872">
    <w:abstractNumId w:val="21"/>
  </w:num>
  <w:num w:numId="32" w16cid:durableId="1820264698">
    <w:abstractNumId w:val="34"/>
  </w:num>
  <w:num w:numId="33" w16cid:durableId="1774977833">
    <w:abstractNumId w:val="0"/>
  </w:num>
  <w:num w:numId="34" w16cid:durableId="1642345761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E3"/>
    <w:rsid w:val="00070678"/>
    <w:rsid w:val="00076A09"/>
    <w:rsid w:val="0007783F"/>
    <w:rsid w:val="00167B9E"/>
    <w:rsid w:val="001C5F72"/>
    <w:rsid w:val="0027170B"/>
    <w:rsid w:val="00275098"/>
    <w:rsid w:val="002A2FB4"/>
    <w:rsid w:val="002E5625"/>
    <w:rsid w:val="00373A28"/>
    <w:rsid w:val="00376A05"/>
    <w:rsid w:val="003B1F41"/>
    <w:rsid w:val="003B646B"/>
    <w:rsid w:val="003D5389"/>
    <w:rsid w:val="00437E19"/>
    <w:rsid w:val="0045739C"/>
    <w:rsid w:val="004C0362"/>
    <w:rsid w:val="00576C63"/>
    <w:rsid w:val="00591F4C"/>
    <w:rsid w:val="005A044C"/>
    <w:rsid w:val="005D13DE"/>
    <w:rsid w:val="006332F7"/>
    <w:rsid w:val="00660A93"/>
    <w:rsid w:val="0066452D"/>
    <w:rsid w:val="006767E6"/>
    <w:rsid w:val="006E4977"/>
    <w:rsid w:val="0070369E"/>
    <w:rsid w:val="007348EF"/>
    <w:rsid w:val="007460C1"/>
    <w:rsid w:val="007614BD"/>
    <w:rsid w:val="007B00E3"/>
    <w:rsid w:val="007C51E6"/>
    <w:rsid w:val="007D0DDE"/>
    <w:rsid w:val="007D6982"/>
    <w:rsid w:val="00886C96"/>
    <w:rsid w:val="008B46D1"/>
    <w:rsid w:val="00915243"/>
    <w:rsid w:val="00944689"/>
    <w:rsid w:val="00961E72"/>
    <w:rsid w:val="009750EB"/>
    <w:rsid w:val="009F73C6"/>
    <w:rsid w:val="00A608B3"/>
    <w:rsid w:val="00AD4F01"/>
    <w:rsid w:val="00AE25FA"/>
    <w:rsid w:val="00AF7CB1"/>
    <w:rsid w:val="00B07537"/>
    <w:rsid w:val="00BE608B"/>
    <w:rsid w:val="00C14039"/>
    <w:rsid w:val="00CD270F"/>
    <w:rsid w:val="00DB2F86"/>
    <w:rsid w:val="00DC7C59"/>
    <w:rsid w:val="00DD2DC7"/>
    <w:rsid w:val="00DE2DDF"/>
    <w:rsid w:val="00E144CC"/>
    <w:rsid w:val="00E24301"/>
    <w:rsid w:val="00EC6124"/>
    <w:rsid w:val="00F01870"/>
    <w:rsid w:val="00F15B97"/>
    <w:rsid w:val="00F453ED"/>
    <w:rsid w:val="00F464AA"/>
    <w:rsid w:val="00F62EE3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93A8"/>
  <w15:docId w15:val="{786F5538-9C7F-4DA4-933D-78B0A37D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B00E3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28"/>
      <w:szCs w:val="32"/>
    </w:rPr>
  </w:style>
  <w:style w:type="paragraph" w:styleId="Nadpis2">
    <w:name w:val="heading 2"/>
    <w:basedOn w:val="Normln"/>
    <w:next w:val="Zkladntext"/>
    <w:link w:val="Nadpis2Char"/>
    <w:qFormat/>
    <w:rsid w:val="007B00E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Zkladntext"/>
    <w:link w:val="Nadpis4Char"/>
    <w:qFormat/>
    <w:rsid w:val="007B00E3"/>
    <w:pPr>
      <w:numPr>
        <w:ilvl w:val="3"/>
        <w:numId w:val="1"/>
      </w:numPr>
      <w:spacing w:before="280" w:after="280"/>
      <w:outlineLvl w:val="3"/>
    </w:pPr>
    <w:rPr>
      <w:b/>
      <w:bCs/>
      <w:sz w:val="28"/>
    </w:rPr>
  </w:style>
  <w:style w:type="paragraph" w:styleId="Nadpis5">
    <w:name w:val="heading 5"/>
    <w:basedOn w:val="Normln"/>
    <w:next w:val="Zkladntext"/>
    <w:link w:val="Nadpis5Char"/>
    <w:qFormat/>
    <w:rsid w:val="007B00E3"/>
    <w:pPr>
      <w:numPr>
        <w:ilvl w:val="4"/>
        <w:numId w:val="1"/>
      </w:numPr>
      <w:jc w:val="center"/>
      <w:outlineLvl w:val="4"/>
    </w:pPr>
    <w:rPr>
      <w:b/>
      <w:bCs/>
      <w:szCs w:val="17"/>
    </w:rPr>
  </w:style>
  <w:style w:type="paragraph" w:styleId="Nadpis6">
    <w:name w:val="heading 6"/>
    <w:basedOn w:val="Normln"/>
    <w:next w:val="Zkladntext"/>
    <w:link w:val="Nadpis6Char"/>
    <w:qFormat/>
    <w:rsid w:val="007B00E3"/>
    <w:pPr>
      <w:numPr>
        <w:ilvl w:val="5"/>
        <w:numId w:val="1"/>
      </w:numPr>
      <w:jc w:val="center"/>
      <w:outlineLvl w:val="5"/>
    </w:pPr>
    <w:rPr>
      <w:b/>
      <w:bCs/>
      <w:sz w:val="21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00E3"/>
    <w:rPr>
      <w:rFonts w:ascii="Arial" w:eastAsia="Times New Roman" w:hAnsi="Arial" w:cs="Times New Roman"/>
      <w:b/>
      <w:bCs/>
      <w:kern w:val="1"/>
      <w:sz w:val="28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7B00E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dpis4Char">
    <w:name w:val="Nadpis 4 Char"/>
    <w:basedOn w:val="Standardnpsmoodstavce"/>
    <w:link w:val="Nadpis4"/>
    <w:rsid w:val="007B00E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7B00E3"/>
    <w:rPr>
      <w:rFonts w:ascii="Times New Roman" w:eastAsia="Times New Roman" w:hAnsi="Times New Roman" w:cs="Times New Roman"/>
      <w:b/>
      <w:bCs/>
      <w:sz w:val="24"/>
      <w:szCs w:val="17"/>
      <w:lang w:eastAsia="zh-CN"/>
    </w:rPr>
  </w:style>
  <w:style w:type="character" w:customStyle="1" w:styleId="Nadpis6Char">
    <w:name w:val="Nadpis 6 Char"/>
    <w:basedOn w:val="Standardnpsmoodstavce"/>
    <w:link w:val="Nadpis6"/>
    <w:rsid w:val="007B00E3"/>
    <w:rPr>
      <w:rFonts w:ascii="Times New Roman" w:eastAsia="Times New Roman" w:hAnsi="Times New Roman" w:cs="Times New Roman"/>
      <w:b/>
      <w:bCs/>
      <w:sz w:val="21"/>
      <w:szCs w:val="15"/>
      <w:lang w:eastAsia="zh-CN"/>
    </w:rPr>
  </w:style>
  <w:style w:type="paragraph" w:styleId="Zkladntext">
    <w:name w:val="Body Text"/>
    <w:basedOn w:val="Normln"/>
    <w:link w:val="ZkladntextChar"/>
    <w:rsid w:val="007B00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00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web">
    <w:name w:val="Normal (Web)"/>
    <w:basedOn w:val="Normln"/>
    <w:uiPriority w:val="99"/>
    <w:rsid w:val="007B00E3"/>
    <w:pPr>
      <w:spacing w:before="280" w:after="280"/>
    </w:pPr>
  </w:style>
  <w:style w:type="paragraph" w:customStyle="1" w:styleId="Zkladntext21">
    <w:name w:val="Základní text 21"/>
    <w:basedOn w:val="Normln"/>
    <w:rsid w:val="007B00E3"/>
    <w:pPr>
      <w:overflowPunct w:val="0"/>
      <w:autoSpaceDE w:val="0"/>
      <w:jc w:val="both"/>
      <w:textAlignment w:val="baseline"/>
    </w:pPr>
    <w:rPr>
      <w:b/>
      <w:color w:val="0000FF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0E3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qFormat/>
    <w:rsid w:val="007B00E3"/>
    <w:pPr>
      <w:ind w:left="720"/>
      <w:contextualSpacing/>
    </w:pPr>
  </w:style>
  <w:style w:type="character" w:styleId="Siln">
    <w:name w:val="Strong"/>
    <w:qFormat/>
    <w:rsid w:val="00DD2DC7"/>
    <w:rPr>
      <w:b/>
      <w:bCs/>
    </w:rPr>
  </w:style>
  <w:style w:type="paragraph" w:styleId="Zpat">
    <w:name w:val="footer"/>
    <w:basedOn w:val="Normln"/>
    <w:link w:val="ZpatChar1"/>
    <w:uiPriority w:val="99"/>
    <w:rsid w:val="00DD2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DD2D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1">
    <w:name w:val="Zápatí Char1"/>
    <w:basedOn w:val="Standardnpsmoodstavce"/>
    <w:link w:val="Zpat"/>
    <w:uiPriority w:val="99"/>
    <w:rsid w:val="00DD2D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sttext1">
    <w:name w:val="Prostý text1"/>
    <w:basedOn w:val="Normln"/>
    <w:rsid w:val="00DD2DC7"/>
    <w:pPr>
      <w:overflowPunct w:val="0"/>
      <w:autoSpaceDE w:val="0"/>
      <w:textAlignment w:val="baseline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xtvbloku1">
    <w:name w:val="Text v bloku1"/>
    <w:basedOn w:val="Normln"/>
    <w:rsid w:val="00DD2DC7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customStyle="1" w:styleId="Standard">
    <w:name w:val="Standard"/>
    <w:rsid w:val="00DD2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DD2DC7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customStyle="1" w:styleId="Odrka">
    <w:name w:val="Odrážka"/>
    <w:basedOn w:val="Normln"/>
    <w:rsid w:val="00DD2DC7"/>
    <w:pPr>
      <w:numPr>
        <w:numId w:val="21"/>
      </w:numPr>
      <w:suppressAutoHyphens w:val="0"/>
      <w:spacing w:before="120"/>
      <w:contextualSpacing/>
      <w:jc w:val="both"/>
    </w:pPr>
    <w:rPr>
      <w:rFonts w:ascii="Tahoma" w:hAnsi="Tahoma"/>
      <w:spacing w:val="8"/>
      <w:kern w:val="16"/>
      <w:sz w:val="2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C0362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036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C0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AD09-D7D3-4CE1-821B-A73AD0AF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Ing. Blanka Svobodová</cp:lastModifiedBy>
  <cp:revision>3</cp:revision>
  <cp:lastPrinted>2023-09-04T09:29:00Z</cp:lastPrinted>
  <dcterms:created xsi:type="dcterms:W3CDTF">2023-09-13T08:44:00Z</dcterms:created>
  <dcterms:modified xsi:type="dcterms:W3CDTF">2023-09-13T08:44:00Z</dcterms:modified>
</cp:coreProperties>
</file>